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4FE" w:rsidRPr="00F6204F" w:rsidRDefault="002464FE" w:rsidP="002464FE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F6204F">
        <w:rPr>
          <w:b/>
          <w:bCs/>
          <w:color w:val="000000"/>
          <w:sz w:val="28"/>
          <w:szCs w:val="28"/>
        </w:rPr>
        <w:t>Аннотация</w:t>
      </w:r>
    </w:p>
    <w:p w:rsidR="002464FE" w:rsidRPr="00F6204F" w:rsidRDefault="002464FE" w:rsidP="002464F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6204F">
        <w:rPr>
          <w:b/>
          <w:bCs/>
          <w:sz w:val="28"/>
          <w:szCs w:val="28"/>
        </w:rPr>
        <w:t>к рабочей программе курса по выбору по математике для 11 класса</w:t>
      </w:r>
    </w:p>
    <w:p w:rsidR="002464FE" w:rsidRPr="00F6204F" w:rsidRDefault="002464FE" w:rsidP="002464F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6204F">
        <w:rPr>
          <w:b/>
          <w:bCs/>
          <w:sz w:val="28"/>
          <w:szCs w:val="28"/>
        </w:rPr>
        <w:t>«Школа абитуриента»</w:t>
      </w:r>
    </w:p>
    <w:p w:rsidR="002464FE" w:rsidRPr="00BA1C72" w:rsidRDefault="002464FE" w:rsidP="002464FE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2464FE" w:rsidRDefault="002464FE" w:rsidP="00F6204F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BA1C72">
        <w:rPr>
          <w:color w:val="000000"/>
          <w:sz w:val="28"/>
          <w:szCs w:val="28"/>
        </w:rPr>
        <w:t xml:space="preserve">Настоящая рабочая программа разработана в соответствии с </w:t>
      </w:r>
      <w:r>
        <w:rPr>
          <w:color w:val="000000"/>
          <w:sz w:val="28"/>
          <w:szCs w:val="28"/>
        </w:rPr>
        <w:t xml:space="preserve">требованиями </w:t>
      </w:r>
      <w:r w:rsidRPr="002464FE">
        <w:rPr>
          <w:sz w:val="28"/>
          <w:szCs w:val="28"/>
        </w:rPr>
        <w:t xml:space="preserve">Федерального </w:t>
      </w:r>
      <w:r w:rsidR="00FA4FFB">
        <w:rPr>
          <w:sz w:val="28"/>
          <w:szCs w:val="28"/>
        </w:rPr>
        <w:t xml:space="preserve">компонента </w:t>
      </w:r>
      <w:r w:rsidRPr="002464FE">
        <w:rPr>
          <w:sz w:val="28"/>
          <w:szCs w:val="28"/>
        </w:rPr>
        <w:t>государственного образовательного стандарта,</w:t>
      </w:r>
      <w:r w:rsidRPr="00BA1C72">
        <w:rPr>
          <w:color w:val="000000"/>
          <w:sz w:val="28"/>
          <w:szCs w:val="28"/>
        </w:rPr>
        <w:t xml:space="preserve"> планируемыми результатами </w:t>
      </w:r>
      <w:r>
        <w:rPr>
          <w:color w:val="000000"/>
          <w:sz w:val="28"/>
          <w:szCs w:val="28"/>
        </w:rPr>
        <w:t xml:space="preserve">освоения курса, требованиями </w:t>
      </w:r>
      <w:r w:rsidRPr="00BA1C72">
        <w:rPr>
          <w:color w:val="000000"/>
          <w:sz w:val="28"/>
          <w:szCs w:val="28"/>
        </w:rPr>
        <w:t>Основной образовательной программы М</w:t>
      </w:r>
      <w:r>
        <w:rPr>
          <w:color w:val="000000"/>
          <w:sz w:val="28"/>
          <w:szCs w:val="28"/>
        </w:rPr>
        <w:t>К</w:t>
      </w:r>
      <w:r w:rsidRPr="00BA1C72">
        <w:rPr>
          <w:color w:val="000000"/>
          <w:sz w:val="28"/>
          <w:szCs w:val="28"/>
        </w:rPr>
        <w:t xml:space="preserve">ОУ </w:t>
      </w:r>
      <w:r>
        <w:rPr>
          <w:color w:val="000000"/>
          <w:sz w:val="28"/>
          <w:szCs w:val="28"/>
        </w:rPr>
        <w:t>«Ребрихинская СОШ».</w:t>
      </w:r>
    </w:p>
    <w:p w:rsidR="002464FE" w:rsidRPr="002464FE" w:rsidRDefault="002464FE" w:rsidP="00F6204F">
      <w:pPr>
        <w:tabs>
          <w:tab w:val="left" w:pos="4060"/>
        </w:tabs>
        <w:spacing w:line="360" w:lineRule="auto"/>
        <w:ind w:left="-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 </w:t>
      </w:r>
      <w:r w:rsidRPr="002464FE">
        <w:rPr>
          <w:b/>
          <w:sz w:val="28"/>
          <w:szCs w:val="28"/>
        </w:rPr>
        <w:t>Цель курса:</w:t>
      </w:r>
      <w:r w:rsidRPr="002464FE">
        <w:rPr>
          <w:sz w:val="28"/>
          <w:szCs w:val="28"/>
        </w:rPr>
        <w:t xml:space="preserve"> </w:t>
      </w:r>
    </w:p>
    <w:p w:rsidR="008F6679" w:rsidRDefault="002464FE" w:rsidP="00F6204F">
      <w:pPr>
        <w:spacing w:line="200" w:lineRule="atLeast"/>
        <w:ind w:left="-567"/>
        <w:jc w:val="both"/>
        <w:rPr>
          <w:b/>
          <w:color w:val="000000"/>
          <w:sz w:val="28"/>
          <w:szCs w:val="28"/>
        </w:rPr>
      </w:pPr>
      <w:r>
        <w:rPr>
          <w:sz w:val="48"/>
          <w:szCs w:val="48"/>
        </w:rPr>
        <w:t xml:space="preserve"> </w:t>
      </w:r>
      <w:r w:rsidR="008F6679">
        <w:rPr>
          <w:sz w:val="28"/>
          <w:szCs w:val="28"/>
        </w:rPr>
        <w:t>Обобщение и систематизация теоретических знаний</w:t>
      </w:r>
      <w:r w:rsidRPr="002464FE">
        <w:rPr>
          <w:sz w:val="28"/>
          <w:szCs w:val="28"/>
        </w:rPr>
        <w:t xml:space="preserve"> шк</w:t>
      </w:r>
      <w:r w:rsidR="008F6679">
        <w:rPr>
          <w:sz w:val="28"/>
          <w:szCs w:val="28"/>
        </w:rPr>
        <w:t xml:space="preserve">ольного курса и совершенствование практических  умений и навыков </w:t>
      </w:r>
      <w:r w:rsidRPr="002464FE">
        <w:rPr>
          <w:sz w:val="28"/>
          <w:szCs w:val="28"/>
        </w:rPr>
        <w:t xml:space="preserve">решения алгебраических и </w:t>
      </w:r>
      <w:r w:rsidR="008F6679">
        <w:rPr>
          <w:sz w:val="28"/>
          <w:szCs w:val="28"/>
        </w:rPr>
        <w:t>геометрических зада</w:t>
      </w:r>
      <w:r w:rsidR="007F79CE">
        <w:rPr>
          <w:sz w:val="28"/>
          <w:szCs w:val="28"/>
        </w:rPr>
        <w:t>ч</w:t>
      </w:r>
      <w:r w:rsidR="008F6679">
        <w:rPr>
          <w:sz w:val="28"/>
          <w:szCs w:val="28"/>
        </w:rPr>
        <w:t>,</w:t>
      </w:r>
      <w:r w:rsidR="007F79CE">
        <w:rPr>
          <w:sz w:val="28"/>
          <w:szCs w:val="28"/>
        </w:rPr>
        <w:t xml:space="preserve"> в том числе, повышенного уровня сложности;</w:t>
      </w:r>
      <w:r w:rsidR="008F6679">
        <w:rPr>
          <w:sz w:val="28"/>
          <w:szCs w:val="28"/>
        </w:rPr>
        <w:t xml:space="preserve"> </w:t>
      </w:r>
      <w:r w:rsidR="008F6679" w:rsidRPr="008F6679">
        <w:rPr>
          <w:color w:val="000000"/>
          <w:sz w:val="28"/>
          <w:szCs w:val="28"/>
        </w:rPr>
        <w:t xml:space="preserve"> </w:t>
      </w:r>
      <w:r w:rsidR="008F6679">
        <w:rPr>
          <w:color w:val="000000"/>
          <w:sz w:val="28"/>
          <w:szCs w:val="28"/>
        </w:rPr>
        <w:t>подготовка обучающихся 11 класса к единому государственному экзамену</w:t>
      </w:r>
      <w:r w:rsidR="008F6679">
        <w:rPr>
          <w:sz w:val="28"/>
          <w:szCs w:val="28"/>
        </w:rPr>
        <w:t xml:space="preserve"> по математике. </w:t>
      </w:r>
    </w:p>
    <w:p w:rsidR="002464FE" w:rsidRDefault="002464FE" w:rsidP="002464FE">
      <w:pPr>
        <w:pStyle w:val="a3"/>
        <w:spacing w:before="0" w:beforeAutospacing="0" w:after="0" w:afterAutospacing="0"/>
        <w:ind w:firstLine="708"/>
        <w:jc w:val="both"/>
        <w:rPr>
          <w:color w:val="0000FF"/>
          <w:sz w:val="28"/>
          <w:szCs w:val="28"/>
        </w:rPr>
      </w:pPr>
    </w:p>
    <w:p w:rsidR="002464FE" w:rsidRDefault="007F79CE" w:rsidP="002464FE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Программой предусмотрено обобщ</w:t>
      </w:r>
      <w:r w:rsidR="002464FE" w:rsidRPr="006D7740">
        <w:rPr>
          <w:b/>
          <w:sz w:val="28"/>
          <w:szCs w:val="28"/>
        </w:rPr>
        <w:t>ение следующих разделов (тем):</w:t>
      </w:r>
    </w:p>
    <w:p w:rsidR="002464FE" w:rsidRDefault="002464FE" w:rsidP="002464FE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8468"/>
      </w:tblGrid>
      <w:tr w:rsidR="002464FE" w:rsidRPr="003C26A5" w:rsidTr="002464FE">
        <w:tc>
          <w:tcPr>
            <w:tcW w:w="571" w:type="dxa"/>
          </w:tcPr>
          <w:p w:rsidR="002464FE" w:rsidRPr="003C26A5" w:rsidRDefault="002464FE" w:rsidP="00327D35">
            <w:pPr>
              <w:tabs>
                <w:tab w:val="left" w:pos="40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3C26A5">
              <w:rPr>
                <w:sz w:val="28"/>
                <w:szCs w:val="28"/>
              </w:rPr>
              <w:t>1.</w:t>
            </w:r>
          </w:p>
        </w:tc>
        <w:tc>
          <w:tcPr>
            <w:tcW w:w="8468" w:type="dxa"/>
          </w:tcPr>
          <w:p w:rsidR="002464FE" w:rsidRPr="003C26A5" w:rsidRDefault="002464FE" w:rsidP="00F6204F">
            <w:pPr>
              <w:tabs>
                <w:tab w:val="left" w:pos="4060"/>
              </w:tabs>
              <w:spacing w:line="360" w:lineRule="auto"/>
              <w:rPr>
                <w:sz w:val="28"/>
                <w:szCs w:val="28"/>
              </w:rPr>
            </w:pPr>
            <w:r w:rsidRPr="003C26A5">
              <w:rPr>
                <w:sz w:val="28"/>
                <w:szCs w:val="28"/>
              </w:rPr>
              <w:t>Тригонометрические уравнения и неравенства.</w:t>
            </w:r>
          </w:p>
        </w:tc>
      </w:tr>
      <w:tr w:rsidR="002464FE" w:rsidRPr="003C26A5" w:rsidTr="002464FE">
        <w:tc>
          <w:tcPr>
            <w:tcW w:w="571" w:type="dxa"/>
          </w:tcPr>
          <w:p w:rsidR="002464FE" w:rsidRPr="003C26A5" w:rsidRDefault="002464FE" w:rsidP="00327D35">
            <w:pPr>
              <w:tabs>
                <w:tab w:val="left" w:pos="40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3C26A5">
              <w:rPr>
                <w:sz w:val="28"/>
                <w:szCs w:val="28"/>
              </w:rPr>
              <w:t>2.</w:t>
            </w:r>
          </w:p>
        </w:tc>
        <w:tc>
          <w:tcPr>
            <w:tcW w:w="8468" w:type="dxa"/>
          </w:tcPr>
          <w:p w:rsidR="002464FE" w:rsidRPr="003C26A5" w:rsidRDefault="002464FE" w:rsidP="00F6204F">
            <w:pPr>
              <w:tabs>
                <w:tab w:val="left" w:pos="4060"/>
              </w:tabs>
              <w:spacing w:line="360" w:lineRule="auto"/>
              <w:rPr>
                <w:b/>
                <w:sz w:val="32"/>
                <w:szCs w:val="32"/>
              </w:rPr>
            </w:pPr>
            <w:r w:rsidRPr="003C26A5">
              <w:rPr>
                <w:sz w:val="28"/>
                <w:szCs w:val="28"/>
              </w:rPr>
              <w:t>Показательные уравнения и неравенства.</w:t>
            </w:r>
          </w:p>
        </w:tc>
      </w:tr>
      <w:tr w:rsidR="002464FE" w:rsidRPr="003C26A5" w:rsidTr="002464FE">
        <w:tc>
          <w:tcPr>
            <w:tcW w:w="571" w:type="dxa"/>
          </w:tcPr>
          <w:p w:rsidR="002464FE" w:rsidRPr="003C26A5" w:rsidRDefault="002464FE" w:rsidP="00327D35">
            <w:pPr>
              <w:tabs>
                <w:tab w:val="left" w:pos="406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C26A5">
              <w:rPr>
                <w:sz w:val="28"/>
                <w:szCs w:val="28"/>
              </w:rPr>
              <w:t>3</w:t>
            </w:r>
            <w:r w:rsidRPr="003C26A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468" w:type="dxa"/>
          </w:tcPr>
          <w:p w:rsidR="002464FE" w:rsidRPr="003C26A5" w:rsidRDefault="002464FE" w:rsidP="00F6204F">
            <w:pPr>
              <w:tabs>
                <w:tab w:val="left" w:pos="4060"/>
              </w:tabs>
              <w:spacing w:line="360" w:lineRule="auto"/>
              <w:rPr>
                <w:b/>
                <w:sz w:val="32"/>
                <w:szCs w:val="32"/>
              </w:rPr>
            </w:pPr>
            <w:r w:rsidRPr="003C26A5">
              <w:rPr>
                <w:sz w:val="28"/>
                <w:szCs w:val="28"/>
              </w:rPr>
              <w:t>Логарифмические уравнения и неравенства.</w:t>
            </w:r>
          </w:p>
        </w:tc>
      </w:tr>
      <w:tr w:rsidR="002464FE" w:rsidRPr="003C26A5" w:rsidTr="002464FE">
        <w:tc>
          <w:tcPr>
            <w:tcW w:w="571" w:type="dxa"/>
          </w:tcPr>
          <w:p w:rsidR="002464FE" w:rsidRPr="003C26A5" w:rsidRDefault="002464FE" w:rsidP="00327D35">
            <w:pPr>
              <w:tabs>
                <w:tab w:val="left" w:pos="40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3C26A5">
              <w:rPr>
                <w:sz w:val="28"/>
                <w:szCs w:val="28"/>
              </w:rPr>
              <w:t>4.</w:t>
            </w:r>
          </w:p>
        </w:tc>
        <w:tc>
          <w:tcPr>
            <w:tcW w:w="8468" w:type="dxa"/>
          </w:tcPr>
          <w:p w:rsidR="002464FE" w:rsidRPr="003C26A5" w:rsidRDefault="002464FE" w:rsidP="00F6204F">
            <w:pPr>
              <w:tabs>
                <w:tab w:val="left" w:pos="4060"/>
              </w:tabs>
              <w:spacing w:line="360" w:lineRule="auto"/>
              <w:rPr>
                <w:sz w:val="28"/>
                <w:szCs w:val="28"/>
              </w:rPr>
            </w:pPr>
            <w:r w:rsidRPr="003C26A5">
              <w:rPr>
                <w:sz w:val="28"/>
                <w:szCs w:val="28"/>
              </w:rPr>
              <w:t>Некоторые приемы решения уравнений и неравенств.</w:t>
            </w:r>
          </w:p>
        </w:tc>
      </w:tr>
      <w:tr w:rsidR="002464FE" w:rsidRPr="003C26A5" w:rsidTr="002464FE">
        <w:tc>
          <w:tcPr>
            <w:tcW w:w="571" w:type="dxa"/>
          </w:tcPr>
          <w:p w:rsidR="002464FE" w:rsidRPr="003C26A5" w:rsidRDefault="002464FE" w:rsidP="00327D35">
            <w:pPr>
              <w:tabs>
                <w:tab w:val="left" w:pos="406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3C26A5">
              <w:rPr>
                <w:sz w:val="28"/>
                <w:szCs w:val="28"/>
              </w:rPr>
              <w:t>5.</w:t>
            </w:r>
          </w:p>
        </w:tc>
        <w:tc>
          <w:tcPr>
            <w:tcW w:w="8468" w:type="dxa"/>
          </w:tcPr>
          <w:p w:rsidR="002464FE" w:rsidRPr="003C26A5" w:rsidRDefault="002464FE" w:rsidP="00F6204F">
            <w:pPr>
              <w:tabs>
                <w:tab w:val="left" w:pos="406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Модуль числа. Функции с модулем.</w:t>
            </w:r>
            <w:r w:rsidRPr="003C26A5">
              <w:rPr>
                <w:sz w:val="28"/>
                <w:szCs w:val="28"/>
              </w:rPr>
              <w:t xml:space="preserve"> Уравнения и неравенства, содержащие модуль.</w:t>
            </w:r>
          </w:p>
        </w:tc>
      </w:tr>
      <w:tr w:rsidR="002464FE" w:rsidRPr="003C26A5" w:rsidTr="002464FE">
        <w:tc>
          <w:tcPr>
            <w:tcW w:w="571" w:type="dxa"/>
          </w:tcPr>
          <w:p w:rsidR="002464FE" w:rsidRPr="000E17D0" w:rsidRDefault="002464FE" w:rsidP="00327D35">
            <w:pPr>
              <w:tabs>
                <w:tab w:val="left" w:pos="4060"/>
              </w:tabs>
              <w:spacing w:line="360" w:lineRule="auto"/>
              <w:jc w:val="center"/>
            </w:pPr>
            <w:r>
              <w:t>6.</w:t>
            </w:r>
          </w:p>
        </w:tc>
        <w:tc>
          <w:tcPr>
            <w:tcW w:w="8468" w:type="dxa"/>
          </w:tcPr>
          <w:p w:rsidR="002464FE" w:rsidRPr="003C26A5" w:rsidRDefault="002464FE" w:rsidP="00F6204F">
            <w:pPr>
              <w:tabs>
                <w:tab w:val="left" w:pos="4060"/>
              </w:tabs>
              <w:spacing w:line="360" w:lineRule="auto"/>
              <w:rPr>
                <w:sz w:val="28"/>
                <w:szCs w:val="28"/>
              </w:rPr>
            </w:pPr>
            <w:r w:rsidRPr="003C26A5">
              <w:rPr>
                <w:sz w:val="28"/>
                <w:szCs w:val="28"/>
              </w:rPr>
              <w:t xml:space="preserve">Производная и ее применение к исследованию функций. Применение </w:t>
            </w:r>
            <w:r>
              <w:rPr>
                <w:sz w:val="28"/>
                <w:szCs w:val="28"/>
              </w:rPr>
              <w:t xml:space="preserve">производной </w:t>
            </w:r>
            <w:r w:rsidRPr="003C26A5">
              <w:rPr>
                <w:sz w:val="28"/>
                <w:szCs w:val="28"/>
              </w:rPr>
              <w:t>в физике и технике.</w:t>
            </w:r>
          </w:p>
        </w:tc>
      </w:tr>
      <w:tr w:rsidR="002464FE" w:rsidRPr="003C26A5" w:rsidTr="002464FE">
        <w:tc>
          <w:tcPr>
            <w:tcW w:w="571" w:type="dxa"/>
          </w:tcPr>
          <w:p w:rsidR="002464FE" w:rsidRPr="003C26A5" w:rsidRDefault="002464FE" w:rsidP="00327D35">
            <w:pPr>
              <w:tabs>
                <w:tab w:val="left" w:pos="406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C26A5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8468" w:type="dxa"/>
          </w:tcPr>
          <w:p w:rsidR="002464FE" w:rsidRPr="003C26A5" w:rsidRDefault="002464FE" w:rsidP="00F6204F">
            <w:pPr>
              <w:tabs>
                <w:tab w:val="left" w:pos="4060"/>
              </w:tabs>
              <w:spacing w:line="360" w:lineRule="auto"/>
              <w:rPr>
                <w:sz w:val="28"/>
                <w:szCs w:val="28"/>
              </w:rPr>
            </w:pPr>
            <w:r w:rsidRPr="003C26A5">
              <w:rPr>
                <w:sz w:val="28"/>
                <w:szCs w:val="28"/>
              </w:rPr>
              <w:t>Параметры. Задачи, содержащие параметр.</w:t>
            </w:r>
          </w:p>
        </w:tc>
      </w:tr>
      <w:tr w:rsidR="002464FE" w:rsidRPr="003C26A5" w:rsidTr="002464FE">
        <w:tc>
          <w:tcPr>
            <w:tcW w:w="571" w:type="dxa"/>
          </w:tcPr>
          <w:p w:rsidR="002464FE" w:rsidRPr="00236E91" w:rsidRDefault="002464FE" w:rsidP="00FA4FFB">
            <w:pPr>
              <w:tabs>
                <w:tab w:val="left" w:pos="4060"/>
              </w:tabs>
              <w:spacing w:line="360" w:lineRule="auto"/>
            </w:pPr>
            <w:r>
              <w:t>8.</w:t>
            </w:r>
          </w:p>
        </w:tc>
        <w:tc>
          <w:tcPr>
            <w:tcW w:w="8468" w:type="dxa"/>
          </w:tcPr>
          <w:p w:rsidR="002464FE" w:rsidRPr="003C26A5" w:rsidRDefault="002464FE" w:rsidP="00F6204F">
            <w:pPr>
              <w:tabs>
                <w:tab w:val="left" w:pos="406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Геометрические</w:t>
            </w:r>
            <w:r w:rsidR="00FA4F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за</w:t>
            </w:r>
            <w:r w:rsidRPr="003C26A5">
              <w:rPr>
                <w:sz w:val="28"/>
                <w:szCs w:val="28"/>
              </w:rPr>
              <w:t>дачи.</w:t>
            </w:r>
          </w:p>
        </w:tc>
      </w:tr>
    </w:tbl>
    <w:p w:rsidR="007F79CE" w:rsidRDefault="007F79CE" w:rsidP="00FA4FFB">
      <w:pPr>
        <w:tabs>
          <w:tab w:val="left" w:pos="4060"/>
        </w:tabs>
        <w:spacing w:line="360" w:lineRule="auto"/>
        <w:rPr>
          <w:b/>
          <w:sz w:val="32"/>
          <w:szCs w:val="32"/>
        </w:rPr>
      </w:pPr>
    </w:p>
    <w:p w:rsidR="002464FE" w:rsidRDefault="002464FE" w:rsidP="002464FE">
      <w:pPr>
        <w:spacing w:line="20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Методы и формы обучения</w:t>
      </w:r>
    </w:p>
    <w:p w:rsidR="009F1B51" w:rsidRDefault="002464FE" w:rsidP="00F6204F">
      <w:pPr>
        <w:pStyle w:val="a3"/>
        <w:spacing w:line="200" w:lineRule="atLeast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Методы и формы обучения определяются требованиями обучения, с  учетом  индивидуальных и возрастных особенностей учащихся, развития и саморазвития личности. В связи с этим основные приоритеты методики изучения  курса:</w:t>
      </w:r>
    </w:p>
    <w:p w:rsidR="002464FE" w:rsidRDefault="002464FE" w:rsidP="00F6204F">
      <w:pPr>
        <w:pStyle w:val="a3"/>
        <w:spacing w:line="200" w:lineRule="atLeast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через опыт и сотрудничество; </w:t>
      </w:r>
    </w:p>
    <w:p w:rsidR="002464FE" w:rsidRDefault="002464FE" w:rsidP="002464FE">
      <w:pPr>
        <w:numPr>
          <w:ilvl w:val="0"/>
          <w:numId w:val="1"/>
        </w:numPr>
        <w:suppressAutoHyphens/>
        <w:spacing w:line="200" w:lineRule="atLeast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индивидуальных особенностей и потребностей учащихся; </w:t>
      </w:r>
    </w:p>
    <w:p w:rsidR="002464FE" w:rsidRDefault="002464FE" w:rsidP="002464FE">
      <w:pPr>
        <w:numPr>
          <w:ilvl w:val="0"/>
          <w:numId w:val="1"/>
        </w:numPr>
        <w:suppressAutoHyphens/>
        <w:spacing w:after="280" w:line="200" w:lineRule="atLeast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личностно - 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и субъект – субъектный подход (большее внимание к личности учащегося, а не целям учителя, равноправное их взаимодействие).</w:t>
      </w:r>
    </w:p>
    <w:p w:rsidR="009F1B51" w:rsidRPr="009F1B51" w:rsidRDefault="009F1B51" w:rsidP="009F1B5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8F6679" w:rsidRPr="009F1B51">
        <w:rPr>
          <w:sz w:val="28"/>
          <w:szCs w:val="28"/>
        </w:rPr>
        <w:t xml:space="preserve">Основой проведения занятий будет служить технология </w:t>
      </w:r>
      <w:r w:rsidR="007F79CE" w:rsidRPr="009F1B51">
        <w:rPr>
          <w:sz w:val="28"/>
          <w:szCs w:val="28"/>
        </w:rPr>
        <w:t xml:space="preserve"> </w:t>
      </w:r>
      <w:r w:rsidR="008F6679" w:rsidRPr="009F1B51">
        <w:rPr>
          <w:sz w:val="28"/>
          <w:szCs w:val="28"/>
        </w:rPr>
        <w:t>системно-</w:t>
      </w:r>
      <w:proofErr w:type="spellStart"/>
      <w:r w:rsidR="008F6679" w:rsidRPr="009F1B51">
        <w:rPr>
          <w:sz w:val="28"/>
          <w:szCs w:val="28"/>
        </w:rPr>
        <w:t>деятельностного</w:t>
      </w:r>
      <w:proofErr w:type="spellEnd"/>
      <w:r w:rsidR="008F6679" w:rsidRPr="009F1B51">
        <w:rPr>
          <w:sz w:val="28"/>
          <w:szCs w:val="28"/>
        </w:rPr>
        <w:t xml:space="preserve"> метода, которая обеспечивает системное включение </w:t>
      </w:r>
      <w:r w:rsidR="007F79CE" w:rsidRPr="009F1B51">
        <w:rPr>
          <w:sz w:val="28"/>
          <w:szCs w:val="28"/>
        </w:rPr>
        <w:t>об</w:t>
      </w:r>
      <w:r w:rsidR="008F6679" w:rsidRPr="009F1B51">
        <w:rPr>
          <w:sz w:val="28"/>
          <w:szCs w:val="28"/>
        </w:rPr>
        <w:t>уча</w:t>
      </w:r>
      <w:r w:rsidR="007F79CE" w:rsidRPr="009F1B51">
        <w:rPr>
          <w:sz w:val="28"/>
          <w:szCs w:val="28"/>
        </w:rPr>
        <w:t>ю</w:t>
      </w:r>
      <w:r w:rsidR="008F6679" w:rsidRPr="009F1B51">
        <w:rPr>
          <w:sz w:val="28"/>
          <w:szCs w:val="28"/>
        </w:rPr>
        <w:t xml:space="preserve">щихся в процесс самостоятельного </w:t>
      </w:r>
      <w:proofErr w:type="gramStart"/>
      <w:r w:rsidR="008F6679" w:rsidRPr="009F1B51">
        <w:rPr>
          <w:sz w:val="28"/>
          <w:szCs w:val="28"/>
        </w:rPr>
        <w:t>поиска решения заданий повышенного уровня сложности</w:t>
      </w:r>
      <w:proofErr w:type="gramEnd"/>
      <w:r w:rsidR="008F6679" w:rsidRPr="009F1B51">
        <w:rPr>
          <w:sz w:val="28"/>
          <w:szCs w:val="28"/>
        </w:rPr>
        <w:t>.</w:t>
      </w:r>
    </w:p>
    <w:p w:rsidR="009F1B51" w:rsidRPr="009F1B51" w:rsidRDefault="009F1B51" w:rsidP="00F6204F">
      <w:pPr>
        <w:ind w:left="-567"/>
        <w:rPr>
          <w:sz w:val="28"/>
          <w:szCs w:val="28"/>
        </w:rPr>
      </w:pPr>
    </w:p>
    <w:p w:rsidR="009F1B51" w:rsidRDefault="009F1B51" w:rsidP="00F6204F">
      <w:pPr>
        <w:pStyle w:val="a6"/>
        <w:shd w:val="clear" w:color="auto" w:fill="auto"/>
        <w:spacing w:before="0" w:after="0"/>
        <w:ind w:left="-567" w:right="20" w:firstLine="260"/>
        <w:jc w:val="center"/>
        <w:rPr>
          <w:sz w:val="28"/>
          <w:szCs w:val="28"/>
        </w:rPr>
      </w:pPr>
    </w:p>
    <w:p w:rsidR="009F1B51" w:rsidRDefault="009F1B51" w:rsidP="00F6204F">
      <w:pPr>
        <w:pStyle w:val="a6"/>
        <w:shd w:val="clear" w:color="auto" w:fill="auto"/>
        <w:spacing w:before="0" w:after="0"/>
        <w:ind w:left="-567" w:right="20" w:firstLine="2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B51">
        <w:rPr>
          <w:rFonts w:ascii="Times New Roman" w:hAnsi="Times New Roman" w:cs="Times New Roman"/>
          <w:b/>
          <w:bCs/>
          <w:sz w:val="28"/>
          <w:szCs w:val="28"/>
        </w:rPr>
        <w:t xml:space="preserve"> Ожидаемые результаты</w:t>
      </w:r>
    </w:p>
    <w:p w:rsidR="009F1B51" w:rsidRDefault="009F1B51" w:rsidP="00F6204F">
      <w:pPr>
        <w:pStyle w:val="a6"/>
        <w:shd w:val="clear" w:color="auto" w:fill="auto"/>
        <w:spacing w:before="0" w:after="0"/>
        <w:ind w:left="-567" w:right="20" w:firstLine="2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1B51" w:rsidRDefault="009F1B51" w:rsidP="00F6204F">
      <w:pPr>
        <w:pStyle w:val="a6"/>
        <w:shd w:val="clear" w:color="auto" w:fill="auto"/>
        <w:spacing w:before="0" w:after="0"/>
        <w:ind w:left="-567" w:right="20" w:firstLine="2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1B51" w:rsidRDefault="009F1B51" w:rsidP="00F6204F">
      <w:pPr>
        <w:pStyle w:val="a6"/>
        <w:shd w:val="clear" w:color="auto" w:fill="auto"/>
        <w:spacing w:before="0" w:after="0"/>
        <w:ind w:left="-567" w:right="20" w:firstLine="26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результате изучения курса по выбору ученик должен:</w:t>
      </w:r>
    </w:p>
    <w:p w:rsidR="009F1B51" w:rsidRPr="009F1B51" w:rsidRDefault="009F1B51" w:rsidP="00F6204F">
      <w:pPr>
        <w:pStyle w:val="a6"/>
        <w:shd w:val="clear" w:color="auto" w:fill="auto"/>
        <w:spacing w:before="0" w:after="0"/>
        <w:ind w:left="-567" w:right="20" w:firstLine="26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9F1B51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F1B51" w:rsidRPr="00152BD4">
        <w:rPr>
          <w:sz w:val="28"/>
          <w:szCs w:val="28"/>
        </w:rPr>
        <w:t>нать/понимать</w:t>
      </w:r>
      <w:r>
        <w:rPr>
          <w:sz w:val="28"/>
          <w:szCs w:val="28"/>
        </w:rPr>
        <w:t>:</w:t>
      </w:r>
    </w:p>
    <w:p w:rsidR="009F1B51" w:rsidRPr="00152BD4" w:rsidRDefault="009F1B51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существо понятия математического доказательства; приво</w:t>
      </w:r>
      <w:r w:rsidRPr="00152BD4">
        <w:rPr>
          <w:sz w:val="28"/>
          <w:szCs w:val="28"/>
        </w:rPr>
        <w:softHyphen/>
        <w:t>дить примеры доказательств;</w:t>
      </w:r>
    </w:p>
    <w:p w:rsidR="009F1B51" w:rsidRPr="00152BD4" w:rsidRDefault="009F1B51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существо понятия алгоритма; приводить примеры алгоритмов;</w:t>
      </w:r>
    </w:p>
    <w:p w:rsidR="009F1B51" w:rsidRPr="00152BD4" w:rsidRDefault="009F1B51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как используются математические формулы, уравнения и не</w:t>
      </w:r>
      <w:r w:rsidRPr="00152BD4">
        <w:rPr>
          <w:sz w:val="28"/>
          <w:szCs w:val="28"/>
        </w:rPr>
        <w:softHyphen/>
        <w:t>равенства; примеры их применения для решения математиче</w:t>
      </w:r>
      <w:r w:rsidRPr="00152BD4">
        <w:rPr>
          <w:sz w:val="28"/>
          <w:szCs w:val="28"/>
        </w:rPr>
        <w:softHyphen/>
        <w:t>ских и практических задач;</w:t>
      </w:r>
    </w:p>
    <w:p w:rsidR="009F1B51" w:rsidRPr="00152BD4" w:rsidRDefault="009F1B51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как математически определенные функции могут описывать реальные зависимости; приводить примеры такого описания;</w:t>
      </w:r>
    </w:p>
    <w:p w:rsidR="009F1B51" w:rsidRPr="00152BD4" w:rsidRDefault="009F1B51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как потребности практики привели математическую науку к необходимости расширения понятия числа;</w:t>
      </w:r>
    </w:p>
    <w:p w:rsidR="009F1B51" w:rsidRPr="00152BD4" w:rsidRDefault="009F1B51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вероятностный характер многих закономерностей окружающе</w:t>
      </w:r>
      <w:r w:rsidRPr="00152BD4">
        <w:rPr>
          <w:sz w:val="28"/>
          <w:szCs w:val="28"/>
        </w:rPr>
        <w:softHyphen/>
        <w:t>го мира; примеры статистических закономерностей и выводов;</w:t>
      </w:r>
    </w:p>
    <w:p w:rsidR="009F1B51" w:rsidRPr="00152BD4" w:rsidRDefault="009F1B51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каким образом геометрия возникла из практических задач землемерия; примеры геометрических объектов и утвержде</w:t>
      </w:r>
      <w:r w:rsidRPr="00152BD4">
        <w:rPr>
          <w:sz w:val="28"/>
          <w:szCs w:val="28"/>
        </w:rPr>
        <w:softHyphen/>
        <w:t>ний о них, важных для практики;</w:t>
      </w:r>
    </w:p>
    <w:p w:rsidR="009F1B51" w:rsidRDefault="009F1B51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смысл идеализации, позволяющей решать задачи реальной действительности математическими методами, примеры оши</w:t>
      </w:r>
      <w:r w:rsidRPr="00152BD4">
        <w:rPr>
          <w:sz w:val="28"/>
          <w:szCs w:val="28"/>
        </w:rPr>
        <w:softHyphen/>
        <w:t>бок, возникающих при идеализации.</w:t>
      </w:r>
    </w:p>
    <w:p w:rsidR="00561664" w:rsidRPr="00FA4FFB" w:rsidRDefault="00561664" w:rsidP="00F6204F">
      <w:pPr>
        <w:pStyle w:val="a5"/>
        <w:ind w:left="-567"/>
        <w:jc w:val="both"/>
        <w:rPr>
          <w:sz w:val="32"/>
          <w:szCs w:val="32"/>
        </w:rPr>
      </w:pPr>
      <w:r w:rsidRPr="00561664">
        <w:rPr>
          <w:sz w:val="32"/>
          <w:szCs w:val="32"/>
        </w:rPr>
        <w:t>Алгебра</w:t>
      </w:r>
    </w:p>
    <w:p w:rsidR="00561664" w:rsidRDefault="00561664" w:rsidP="00F6204F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Уметь: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решать текстовые задачи алгебраическим методом, интерпре</w:t>
      </w:r>
      <w:r w:rsidRPr="00152BD4">
        <w:rPr>
          <w:sz w:val="28"/>
          <w:szCs w:val="28"/>
        </w:rPr>
        <w:softHyphen/>
        <w:t>тировать полученный результат, проводить отбор решений, исходя из формулировки задачи;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 xml:space="preserve">•  изображать числа точками </w:t>
      </w:r>
      <w:proofErr w:type="gramStart"/>
      <w:r w:rsidRPr="00152BD4">
        <w:rPr>
          <w:sz w:val="28"/>
          <w:szCs w:val="28"/>
        </w:rPr>
        <w:t>на</w:t>
      </w:r>
      <w:proofErr w:type="gramEnd"/>
      <w:r w:rsidRPr="00152BD4">
        <w:rPr>
          <w:sz w:val="28"/>
          <w:szCs w:val="28"/>
        </w:rPr>
        <w:t xml:space="preserve"> координатной прямой;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определять координаты точки плоскости, строить точки с за</w:t>
      </w:r>
      <w:r w:rsidRPr="00152BD4">
        <w:rPr>
          <w:sz w:val="28"/>
          <w:szCs w:val="28"/>
        </w:rPr>
        <w:softHyphen/>
        <w:t>данными координатами; изображать множество решений ли</w:t>
      </w:r>
      <w:r w:rsidRPr="00152BD4">
        <w:rPr>
          <w:sz w:val="28"/>
          <w:szCs w:val="28"/>
        </w:rPr>
        <w:softHyphen/>
        <w:t>нейного неравенства;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распознавать арифметические и геометрические прогрессии; решать задачи с применением формулы общего члена и сум</w:t>
      </w:r>
      <w:r w:rsidRPr="00152BD4">
        <w:rPr>
          <w:sz w:val="28"/>
          <w:szCs w:val="28"/>
        </w:rPr>
        <w:softHyphen/>
        <w:t>мы нескольких первых членов;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 xml:space="preserve"> 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определять свойства функции по ее графику; применять гра</w:t>
      </w:r>
      <w:r w:rsidRPr="00152BD4">
        <w:rPr>
          <w:sz w:val="28"/>
          <w:szCs w:val="28"/>
        </w:rPr>
        <w:softHyphen/>
        <w:t>фические представления при решении уравнений, систем, не</w:t>
      </w:r>
      <w:r w:rsidRPr="00152BD4">
        <w:rPr>
          <w:sz w:val="28"/>
          <w:szCs w:val="28"/>
        </w:rPr>
        <w:softHyphen/>
        <w:t>равенств;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описывать свойства изученных функций, строить их графики;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52BD4">
        <w:rPr>
          <w:sz w:val="28"/>
          <w:szCs w:val="28"/>
        </w:rPr>
        <w:t>для</w:t>
      </w:r>
      <w:proofErr w:type="gramEnd"/>
      <w:r w:rsidRPr="00152BD4">
        <w:rPr>
          <w:sz w:val="28"/>
          <w:szCs w:val="28"/>
        </w:rPr>
        <w:t>: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lastRenderedPageBreak/>
        <w:t>•  выполнения расчетов по формулам, составления формул, вы</w:t>
      </w:r>
      <w:r w:rsidRPr="00152BD4">
        <w:rPr>
          <w:sz w:val="28"/>
          <w:szCs w:val="28"/>
        </w:rPr>
        <w:softHyphen/>
        <w:t>ражающих зависимости между реальными величинами; нахо</w:t>
      </w:r>
      <w:r w:rsidRPr="00152BD4">
        <w:rPr>
          <w:sz w:val="28"/>
          <w:szCs w:val="28"/>
        </w:rPr>
        <w:softHyphen/>
        <w:t>ждения нужной формулы в справочных материалах;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моделирования практических ситуаций и исследования по</w:t>
      </w:r>
      <w:r w:rsidRPr="00152BD4">
        <w:rPr>
          <w:sz w:val="28"/>
          <w:szCs w:val="28"/>
        </w:rPr>
        <w:softHyphen/>
        <w:t>строенных моделей с использованием аппарата алгебры;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описания зависимостей между физическими величинами со</w:t>
      </w:r>
      <w:r w:rsidRPr="00152BD4">
        <w:rPr>
          <w:sz w:val="28"/>
          <w:szCs w:val="28"/>
        </w:rPr>
        <w:softHyphen/>
        <w:t>ответствующими формулами при исследовании несложных практических ситуаций;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>•  интерпретации графиков реальных зависимостей между вели</w:t>
      </w:r>
      <w:r w:rsidRPr="00152BD4">
        <w:rPr>
          <w:sz w:val="28"/>
          <w:szCs w:val="28"/>
        </w:rPr>
        <w:softHyphen/>
        <w:t>чинами.</w:t>
      </w:r>
    </w:p>
    <w:p w:rsidR="00561664" w:rsidRPr="00561664" w:rsidRDefault="00561664" w:rsidP="00F6204F">
      <w:pPr>
        <w:pStyle w:val="a5"/>
        <w:ind w:left="-567"/>
        <w:jc w:val="both"/>
        <w:rPr>
          <w:rStyle w:val="2pt"/>
          <w:sz w:val="28"/>
          <w:szCs w:val="28"/>
        </w:rPr>
      </w:pPr>
      <w:r w:rsidRPr="00561664">
        <w:rPr>
          <w:rStyle w:val="2pt"/>
          <w:sz w:val="28"/>
          <w:szCs w:val="28"/>
        </w:rPr>
        <w:t xml:space="preserve">ГЕОМЕТРИЯ </w:t>
      </w:r>
    </w:p>
    <w:p w:rsidR="006613B3" w:rsidRDefault="00561664" w:rsidP="00F6204F">
      <w:pPr>
        <w:pStyle w:val="a5"/>
        <w:ind w:left="-567"/>
        <w:jc w:val="both"/>
        <w:rPr>
          <w:rStyle w:val="210"/>
          <w:rFonts w:ascii="Times New Roman" w:hAnsi="Times New Roman" w:cs="Times New Roman"/>
          <w:sz w:val="28"/>
          <w:szCs w:val="28"/>
        </w:rPr>
      </w:pPr>
      <w:r w:rsidRPr="00152BD4">
        <w:rPr>
          <w:rStyle w:val="210"/>
          <w:rFonts w:ascii="Times New Roman" w:hAnsi="Times New Roman" w:cs="Times New Roman"/>
          <w:b/>
          <w:bCs/>
          <w:sz w:val="28"/>
          <w:szCs w:val="28"/>
        </w:rPr>
        <w:t>Уметь:</w:t>
      </w:r>
      <w:r w:rsidRPr="00152BD4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</w:p>
    <w:p w:rsidR="00561664" w:rsidRPr="00152BD4" w:rsidRDefault="006613B3" w:rsidP="00F6204F">
      <w:pPr>
        <w:pStyle w:val="a5"/>
        <w:ind w:left="-567"/>
        <w:jc w:val="both"/>
        <w:rPr>
          <w:sz w:val="28"/>
          <w:szCs w:val="28"/>
        </w:rPr>
      </w:pPr>
      <w:r>
        <w:rPr>
          <w:rStyle w:val="210"/>
          <w:rFonts w:ascii="Times New Roman" w:hAnsi="Times New Roman" w:cs="Times New Roman"/>
          <w:sz w:val="28"/>
          <w:szCs w:val="28"/>
        </w:rPr>
        <w:t>-</w:t>
      </w:r>
      <w:r w:rsidR="00561664" w:rsidRPr="00152BD4">
        <w:rPr>
          <w:sz w:val="28"/>
          <w:szCs w:val="28"/>
        </w:rPr>
        <w:t>распознавать на чертежах и моделях пространственные формы; соотносить трехмерные объекты с их описания</w:t>
      </w:r>
      <w:r w:rsidR="00561664" w:rsidRPr="00152BD4">
        <w:rPr>
          <w:sz w:val="28"/>
          <w:szCs w:val="28"/>
        </w:rPr>
        <w:softHyphen/>
        <w:t>ми, изображениями;</w:t>
      </w:r>
    </w:p>
    <w:p w:rsidR="00561664" w:rsidRPr="00152BD4" w:rsidRDefault="006613B3" w:rsidP="00F6204F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64" w:rsidRPr="00152BD4">
        <w:rPr>
          <w:sz w:val="28"/>
          <w:szCs w:val="28"/>
        </w:rPr>
        <w:t>описывать взаимное расположение прямых и плоско</w:t>
      </w:r>
      <w:r w:rsidR="00561664" w:rsidRPr="00152BD4">
        <w:rPr>
          <w:sz w:val="28"/>
          <w:szCs w:val="28"/>
        </w:rPr>
        <w:softHyphen/>
        <w:t>стей в пространстве, аргументировать свои суждения об этом расположении;</w:t>
      </w:r>
    </w:p>
    <w:p w:rsidR="00561664" w:rsidRPr="00152BD4" w:rsidRDefault="006613B3" w:rsidP="00F6204F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64" w:rsidRPr="00152BD4">
        <w:rPr>
          <w:sz w:val="28"/>
          <w:szCs w:val="28"/>
        </w:rPr>
        <w:t>анализировать в простейших случаях взаимное располо</w:t>
      </w:r>
      <w:r w:rsidR="00561664" w:rsidRPr="00152BD4">
        <w:rPr>
          <w:sz w:val="28"/>
          <w:szCs w:val="28"/>
        </w:rPr>
        <w:softHyphen/>
        <w:t>жение объектов в пространстве;</w:t>
      </w:r>
    </w:p>
    <w:p w:rsidR="00561664" w:rsidRPr="00152BD4" w:rsidRDefault="006613B3" w:rsidP="00F6204F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64" w:rsidRPr="00152BD4">
        <w:rPr>
          <w:sz w:val="28"/>
          <w:szCs w:val="28"/>
        </w:rPr>
        <w:t>изображать основные многогранники и круглые тела, выполнять чертежи по условиям задач;</w:t>
      </w:r>
    </w:p>
    <w:p w:rsidR="00561664" w:rsidRPr="00152BD4" w:rsidRDefault="006613B3" w:rsidP="00F6204F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64" w:rsidRPr="00152BD4">
        <w:rPr>
          <w:sz w:val="28"/>
          <w:szCs w:val="28"/>
        </w:rPr>
        <w:t>строить простейшие сечения куба, призмы, пирамиды;</w:t>
      </w:r>
    </w:p>
    <w:p w:rsidR="00561664" w:rsidRPr="00152BD4" w:rsidRDefault="006613B3" w:rsidP="00F6204F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64" w:rsidRPr="00152BD4">
        <w:rPr>
          <w:sz w:val="28"/>
          <w:szCs w:val="28"/>
        </w:rPr>
        <w:t>решать планиметрические и простейшие стереометриче</w:t>
      </w:r>
      <w:r w:rsidR="00561664" w:rsidRPr="00152BD4">
        <w:rPr>
          <w:sz w:val="28"/>
          <w:szCs w:val="28"/>
        </w:rPr>
        <w:softHyphen/>
        <w:t>ские задачи на нахождение геометрических величин (длин, углов, площадей, объемов);</w:t>
      </w:r>
    </w:p>
    <w:p w:rsidR="00561664" w:rsidRPr="00152BD4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152BD4">
        <w:rPr>
          <w:sz w:val="28"/>
          <w:szCs w:val="28"/>
        </w:rPr>
        <w:tab/>
      </w:r>
    </w:p>
    <w:p w:rsidR="00561664" w:rsidRPr="00152BD4" w:rsidRDefault="006613B3" w:rsidP="00F6204F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64" w:rsidRPr="00152BD4">
        <w:rPr>
          <w:sz w:val="28"/>
          <w:szCs w:val="28"/>
        </w:rPr>
        <w:t>использовать при решении стереометрических задач планиметрические факты и методы;</w:t>
      </w:r>
    </w:p>
    <w:p w:rsidR="00561664" w:rsidRPr="00152BD4" w:rsidRDefault="006613B3" w:rsidP="00F6204F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64" w:rsidRPr="00152BD4">
        <w:rPr>
          <w:sz w:val="28"/>
          <w:szCs w:val="28"/>
        </w:rPr>
        <w:t>проводить доказательные рассуждения в ходе решения задач.</w:t>
      </w:r>
    </w:p>
    <w:p w:rsidR="00561664" w:rsidRPr="00FA4FFB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FA4FFB">
        <w:rPr>
          <w:rStyle w:val="22"/>
          <w:rFonts w:ascii="Times New Roman" w:hAnsi="Times New Roman" w:cs="Times New Roman"/>
          <w:sz w:val="28"/>
          <w:szCs w:val="28"/>
          <w:u w:val="none"/>
        </w:rPr>
        <w:t>Использовать приобретенные знания и умения в практической деятельности и повседневной жизни для</w:t>
      </w:r>
      <w:r w:rsidR="006613B3" w:rsidRPr="00FA4FFB">
        <w:rPr>
          <w:rStyle w:val="22"/>
          <w:rFonts w:ascii="Times New Roman" w:hAnsi="Times New Roman" w:cs="Times New Roman"/>
          <w:sz w:val="28"/>
          <w:szCs w:val="28"/>
          <w:u w:val="none"/>
        </w:rPr>
        <w:t>:</w:t>
      </w:r>
    </w:p>
    <w:p w:rsidR="00561664" w:rsidRPr="00FA4FFB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FA4FFB">
        <w:rPr>
          <w:sz w:val="28"/>
          <w:szCs w:val="28"/>
        </w:rPr>
        <w:t>исследования (моделирования) несложных практиче</w:t>
      </w:r>
      <w:r w:rsidRPr="00FA4FFB">
        <w:rPr>
          <w:sz w:val="28"/>
          <w:szCs w:val="28"/>
        </w:rPr>
        <w:softHyphen/>
        <w:t>ских ситуаций на основе изученных формул и свойств фигур;</w:t>
      </w:r>
    </w:p>
    <w:p w:rsidR="00561664" w:rsidRPr="00FA4FFB" w:rsidRDefault="00561664" w:rsidP="00F6204F">
      <w:pPr>
        <w:pStyle w:val="a5"/>
        <w:ind w:left="-567"/>
        <w:jc w:val="both"/>
        <w:rPr>
          <w:sz w:val="28"/>
          <w:szCs w:val="28"/>
        </w:rPr>
      </w:pPr>
      <w:r w:rsidRPr="00FA4FFB">
        <w:rPr>
          <w:sz w:val="28"/>
          <w:szCs w:val="28"/>
        </w:rPr>
        <w:t>вычисления объемов и площадей поверхностей про</w:t>
      </w:r>
      <w:r w:rsidRPr="00FA4FFB">
        <w:rPr>
          <w:sz w:val="28"/>
          <w:szCs w:val="28"/>
        </w:rPr>
        <w:softHyphen/>
        <w:t>странственных тел при решении практических задач, используя при необходимости справочники и вычисли</w:t>
      </w:r>
      <w:r w:rsidRPr="00FA4FFB">
        <w:rPr>
          <w:sz w:val="28"/>
          <w:szCs w:val="28"/>
        </w:rPr>
        <w:softHyphen/>
        <w:t>тельные устройства.</w:t>
      </w:r>
    </w:p>
    <w:p w:rsidR="00F607A5" w:rsidRPr="00152BD4" w:rsidRDefault="00F607A5" w:rsidP="00F6204F">
      <w:pPr>
        <w:pStyle w:val="a5"/>
        <w:ind w:left="-567"/>
        <w:jc w:val="both"/>
        <w:rPr>
          <w:sz w:val="28"/>
          <w:szCs w:val="28"/>
        </w:rPr>
      </w:pPr>
    </w:p>
    <w:p w:rsidR="002464FE" w:rsidRPr="003D6440" w:rsidRDefault="002464FE" w:rsidP="00F6204F">
      <w:pPr>
        <w:pStyle w:val="a3"/>
        <w:spacing w:before="0" w:beforeAutospacing="0" w:after="0" w:afterAutospacing="0"/>
        <w:ind w:left="-567" w:firstLine="708"/>
        <w:jc w:val="both"/>
        <w:rPr>
          <w:rFonts w:ascii="Arial" w:hAnsi="Arial" w:cs="Arial"/>
          <w:color w:val="FF0000"/>
          <w:sz w:val="28"/>
          <w:szCs w:val="28"/>
        </w:rPr>
      </w:pPr>
      <w:r w:rsidRPr="00BA1C72">
        <w:rPr>
          <w:color w:val="000000"/>
          <w:sz w:val="28"/>
          <w:szCs w:val="28"/>
        </w:rPr>
        <w:t>На изучение</w:t>
      </w:r>
      <w:r>
        <w:rPr>
          <w:color w:val="000000"/>
          <w:sz w:val="28"/>
          <w:szCs w:val="28"/>
        </w:rPr>
        <w:t xml:space="preserve"> </w:t>
      </w:r>
      <w:r w:rsidRPr="00BA1C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курса по выбо</w:t>
      </w:r>
      <w:r w:rsidR="00D238A6">
        <w:rPr>
          <w:color w:val="000000"/>
          <w:sz w:val="28"/>
          <w:szCs w:val="28"/>
        </w:rPr>
        <w:t>ру «Школа абитуриента</w:t>
      </w:r>
      <w:r>
        <w:rPr>
          <w:color w:val="000000"/>
          <w:sz w:val="28"/>
          <w:szCs w:val="28"/>
        </w:rPr>
        <w:t xml:space="preserve">» </w:t>
      </w:r>
      <w:r w:rsidRPr="00003511">
        <w:rPr>
          <w:sz w:val="28"/>
          <w:szCs w:val="28"/>
        </w:rPr>
        <w:t xml:space="preserve">отводится </w:t>
      </w:r>
      <w:r>
        <w:rPr>
          <w:sz w:val="28"/>
          <w:szCs w:val="28"/>
        </w:rPr>
        <w:t xml:space="preserve"> 33 часа (1 час в неделю).</w:t>
      </w:r>
    </w:p>
    <w:p w:rsidR="002464FE" w:rsidRPr="00E47B49" w:rsidRDefault="002464FE" w:rsidP="002464FE">
      <w:pPr>
        <w:pStyle w:val="1"/>
        <w:ind w:firstLine="708"/>
        <w:rPr>
          <w:sz w:val="28"/>
          <w:szCs w:val="28"/>
        </w:rPr>
      </w:pPr>
      <w:bookmarkStart w:id="0" w:name="_GoBack"/>
      <w:bookmarkEnd w:id="0"/>
    </w:p>
    <w:p w:rsidR="002464FE" w:rsidRDefault="002464FE" w:rsidP="002464FE"/>
    <w:p w:rsidR="002464FE" w:rsidRDefault="002464FE"/>
    <w:sectPr w:rsidR="002464FE" w:rsidSect="00540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4FE"/>
    <w:rsid w:val="000E02D0"/>
    <w:rsid w:val="002464FE"/>
    <w:rsid w:val="0030703E"/>
    <w:rsid w:val="00474359"/>
    <w:rsid w:val="00561664"/>
    <w:rsid w:val="006613B3"/>
    <w:rsid w:val="007F79CE"/>
    <w:rsid w:val="008F6679"/>
    <w:rsid w:val="009F1B51"/>
    <w:rsid w:val="00A838CD"/>
    <w:rsid w:val="00A91B3A"/>
    <w:rsid w:val="00CE2FB0"/>
    <w:rsid w:val="00D238A6"/>
    <w:rsid w:val="00F607A5"/>
    <w:rsid w:val="00F6204F"/>
    <w:rsid w:val="00FA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64FE"/>
    <w:pPr>
      <w:spacing w:before="100" w:beforeAutospacing="1" w:after="100" w:afterAutospacing="1"/>
    </w:pPr>
  </w:style>
  <w:style w:type="paragraph" w:customStyle="1" w:styleId="1">
    <w:name w:val="Без интервала1"/>
    <w:rsid w:val="002464FE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qFormat/>
    <w:rsid w:val="002464FE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5">
    <w:name w:val="No Spacing"/>
    <w:uiPriority w:val="1"/>
    <w:qFormat/>
    <w:rsid w:val="008F6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D238A6"/>
    <w:rPr>
      <w:rFonts w:ascii="Century Schoolbook" w:hAnsi="Century Schoolbook" w:cs="Century Schoolbook"/>
      <w:sz w:val="20"/>
      <w:szCs w:val="20"/>
      <w:shd w:val="clear" w:color="auto" w:fill="FFFFFF"/>
    </w:rPr>
  </w:style>
  <w:style w:type="character" w:customStyle="1" w:styleId="210">
    <w:name w:val="Основной текст (2) + 10"/>
    <w:aliases w:val="5 pt,Колонтитул + Century Schoolbook,9,Основной текст + Tahoma,Полужирный"/>
    <w:basedOn w:val="2"/>
    <w:uiPriority w:val="99"/>
    <w:rsid w:val="00D238A6"/>
    <w:rPr>
      <w:rFonts w:ascii="Century Schoolbook" w:hAnsi="Century Schoolbook" w:cs="Century Schoolbook"/>
      <w:spacing w:val="0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238A6"/>
    <w:pPr>
      <w:shd w:val="clear" w:color="auto" w:fill="FFFFFF"/>
      <w:spacing w:before="120" w:line="240" w:lineRule="atLeast"/>
    </w:pPr>
    <w:rPr>
      <w:rFonts w:ascii="Century Schoolbook" w:eastAsiaTheme="minorHAnsi" w:hAnsi="Century Schoolbook" w:cs="Century Schoolbook"/>
      <w:sz w:val="20"/>
      <w:szCs w:val="20"/>
      <w:lang w:eastAsia="en-US"/>
    </w:rPr>
  </w:style>
  <w:style w:type="paragraph" w:styleId="a6">
    <w:name w:val="Body Text"/>
    <w:basedOn w:val="a"/>
    <w:link w:val="a7"/>
    <w:uiPriority w:val="99"/>
    <w:rsid w:val="00D238A6"/>
    <w:pPr>
      <w:shd w:val="clear" w:color="auto" w:fill="FFFFFF"/>
      <w:spacing w:before="60" w:after="60" w:line="211" w:lineRule="exact"/>
      <w:ind w:hanging="240"/>
      <w:jc w:val="both"/>
    </w:pPr>
    <w:rPr>
      <w:rFonts w:ascii="Century Schoolbook" w:eastAsia="Arial Unicode MS" w:hAnsi="Century Schoolbook" w:cs="Century Schoolbook"/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99"/>
    <w:rsid w:val="00D238A6"/>
    <w:rPr>
      <w:rFonts w:ascii="Century Schoolbook" w:eastAsia="Arial Unicode MS" w:hAnsi="Century Schoolbook" w:cs="Century Schoolbook"/>
      <w:sz w:val="21"/>
      <w:szCs w:val="21"/>
      <w:shd w:val="clear" w:color="auto" w:fill="FFFFFF"/>
      <w:lang w:eastAsia="ru-RU"/>
    </w:rPr>
  </w:style>
  <w:style w:type="character" w:customStyle="1" w:styleId="2pt">
    <w:name w:val="Основной текст + Интервал 2 pt"/>
    <w:uiPriority w:val="99"/>
    <w:rsid w:val="00D238A6"/>
    <w:rPr>
      <w:rFonts w:ascii="Century Schoolbook" w:hAnsi="Century Schoolbook"/>
      <w:spacing w:val="40"/>
      <w:sz w:val="21"/>
    </w:rPr>
  </w:style>
  <w:style w:type="character" w:customStyle="1" w:styleId="22">
    <w:name w:val="Заголовок №22"/>
    <w:basedOn w:val="a0"/>
    <w:uiPriority w:val="99"/>
    <w:rsid w:val="00D238A6"/>
    <w:rPr>
      <w:rFonts w:ascii="Tahoma" w:hAnsi="Tahoma" w:cs="Tahoma"/>
      <w:b/>
      <w:bCs/>
      <w:sz w:val="19"/>
      <w:szCs w:val="19"/>
      <w:u w:val="single"/>
      <w:shd w:val="clear" w:color="auto" w:fill="FFFFFF"/>
    </w:rPr>
  </w:style>
  <w:style w:type="paragraph" w:customStyle="1" w:styleId="msonospacing0">
    <w:name w:val="msonospacing"/>
    <w:basedOn w:val="a"/>
    <w:rsid w:val="00D238A6"/>
    <w:pPr>
      <w:suppressAutoHyphens/>
      <w:spacing w:before="280" w:after="28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2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Оксана</cp:lastModifiedBy>
  <cp:revision>13</cp:revision>
  <dcterms:created xsi:type="dcterms:W3CDTF">2018-04-11T17:45:00Z</dcterms:created>
  <dcterms:modified xsi:type="dcterms:W3CDTF">2018-04-15T05:04:00Z</dcterms:modified>
</cp:coreProperties>
</file>